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071D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关于对济钢空天所持有济钢启昊10%股权挂牌转让进行法律分析的第三方机构采购的</w:t>
      </w:r>
    </w:p>
    <w:p w14:paraId="6B83349D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招标公告</w:t>
      </w:r>
    </w:p>
    <w:p w14:paraId="3B0BE1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07638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一、招标编号：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1291241129002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3EE7F2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36" w:firstLineChars="199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二、招标名称：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对济钢空天所持有济钢启昊10%股权挂牌转让进行法律分析的第三方机构采购</w:t>
      </w:r>
    </w:p>
    <w:p w14:paraId="341992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三、招标内容：</w:t>
      </w:r>
    </w:p>
    <w:p w14:paraId="1E6CDD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1、采购内容：聘请第三方专业机构对济钢空天所持有济钢启昊10%股权挂牌转让进行法律分析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出具《风险评估报告》《法律意见书》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51CD77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left="4" w:firstLine="579" w:firstLineChars="181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</w:rPr>
        <w:t>详见招标文件。</w:t>
      </w:r>
    </w:p>
    <w:p w14:paraId="676537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00" w:lineRule="exact"/>
        <w:ind w:left="4" w:firstLine="579" w:firstLineChars="181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2、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完成时间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：2024年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</w:rPr>
        <w:t>日前。</w:t>
      </w:r>
    </w:p>
    <w:p w14:paraId="10F26C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四、投标方资质要求</w:t>
      </w:r>
    </w:p>
    <w:p w14:paraId="3424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1、符合并遵守其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所属地和中国法律、法规及规章等的相关规定，具有独立承担民事责任的能力，具有良好的商业信誉和健全的财务会计制度等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，提供2021年至今（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或成立以来）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经第三方审计的审计报告（主要内容，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如没有请说明并提供财务报表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p w14:paraId="759A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2、投标人具有履行合同必需的专业技术、资质能力；</w:t>
      </w:r>
    </w:p>
    <w:p w14:paraId="43830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3、投标人近三年内在经营活动中没有重大违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法记录，提供书面声明；</w:t>
      </w:r>
    </w:p>
    <w:p w14:paraId="5F3768A6"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4、投标人无不良信誉信息记录（供应商自行查询，提供截图）：</w:t>
      </w:r>
    </w:p>
    <w:p w14:paraId="5159AFBB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0"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投标人及其法定代表人无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犯罪行为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，可在中国裁判文书网（https://wenshu.court.gov.cn/）进行查询（网页截图）；</w:t>
      </w:r>
    </w:p>
    <w:p w14:paraId="663D3B49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14" w:firstLine="55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未在国家企业信用信息公示系统（http://www.gsxt.gov.cn）中列入严重违法失信企业名单，提供有效证明资料（网页截图）；</w:t>
      </w:r>
    </w:p>
    <w:p w14:paraId="42C1F6D6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="14" w:firstLine="55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未在“信用中国”网站（http://www.creditchina.gov.cn）中列入失信被执行人名单，提供有效证明资料（网页截图）。</w:t>
      </w:r>
    </w:p>
    <w:p w14:paraId="46EE8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5、本项目不接受联合体报价；</w:t>
      </w:r>
    </w:p>
    <w:p w14:paraId="3CD8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6、如有单位资料造假，一经发现，立即在网上公示，并永久取消投标资格。</w:t>
      </w:r>
    </w:p>
    <w:p w14:paraId="32C0FA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、公告和报名</w:t>
      </w:r>
    </w:p>
    <w:p w14:paraId="535BC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报名时须写明：报名单位、参加项目名称、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项目编号、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联系人、联系方式、电子邮箱等相关信息并加盖单位公章（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模板见附件）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，发送的电子邮件应是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扫描件。将报名表发送邮箱：sunwt@jigangdt.com。报名后确认参加投标；</w:t>
      </w:r>
    </w:p>
    <w:p w14:paraId="384A4C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2、公告和报名时间： 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日～2024年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日下午17点（北京时间）。</w:t>
      </w:r>
    </w:p>
    <w:p w14:paraId="606F21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、资格审查方式：资格后审。</w:t>
      </w:r>
    </w:p>
    <w:p w14:paraId="04CD8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开标后，评标委员会对投标单位的资质文件进行评审。评审合格的投标文件进入商务标评审；评审不合格的按废标处理，标书费不退。</w:t>
      </w:r>
    </w:p>
    <w:p w14:paraId="6EADA3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招标文件售价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100元。</w:t>
      </w:r>
    </w:p>
    <w:p w14:paraId="28F23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账户名称：山东济钢空天产业发展有限公司</w:t>
      </w:r>
    </w:p>
    <w:p w14:paraId="584FC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开户银行：北京银行济南分行营业部</w:t>
      </w:r>
    </w:p>
    <w:p w14:paraId="2261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账号：20000041697300030597977</w:t>
      </w:r>
    </w:p>
    <w:p w14:paraId="242F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行号：313451001819。</w:t>
      </w:r>
    </w:p>
    <w:p w14:paraId="1A67D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缴费证明请于12月5日17点（北京时间）前连同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报名表一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起发送至报名邮箱。</w:t>
      </w:r>
    </w:p>
    <w:p w14:paraId="1F672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、投标文件的递交</w:t>
      </w:r>
    </w:p>
    <w:p w14:paraId="16A1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文件份数：正本壹份，副本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份</w:t>
      </w:r>
    </w:p>
    <w:p w14:paraId="7C8F7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文件有效期：90日（日历日）</w:t>
      </w:r>
    </w:p>
    <w:p w14:paraId="46387F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文件截止时间：202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下午14：00</w:t>
      </w:r>
    </w:p>
    <w:p w14:paraId="3F897A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递交地点：山东省济南市历城区虞山东路与通安街交叉口西北方向220米左右济钢空天信息产业园E3办公楼，山东济钢空天产业发展有限公司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二楼会议室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开标现场递交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）</w:t>
      </w:r>
    </w:p>
    <w:p w14:paraId="74F7A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、逾期送达的、未送达指定地点的或者不按照招标文件要求密封的投标文件，招标人将予以拒收。</w:t>
      </w:r>
    </w:p>
    <w:p w14:paraId="2E54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、开标</w:t>
      </w:r>
    </w:p>
    <w:p w14:paraId="34E4F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开标时间：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文件截止时间。</w:t>
      </w:r>
    </w:p>
    <w:p w14:paraId="7C7B9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2、开标地点：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递交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地点。</w:t>
      </w:r>
    </w:p>
    <w:p w14:paraId="5552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十、联系方式</w:t>
      </w:r>
    </w:p>
    <w:p w14:paraId="7D9E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招标联系人：孙女士，联系电话：15665717190。</w:t>
      </w:r>
    </w:p>
    <w:p w14:paraId="4C47E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业务联系人：李先生，联系电话：13066001189。</w:t>
      </w:r>
    </w:p>
    <w:p w14:paraId="50D03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届时请参加招标的单位法定代表人或者法人委托人参与投标。</w:t>
      </w:r>
    </w:p>
    <w:p w14:paraId="6901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、其他</w:t>
      </w:r>
    </w:p>
    <w:p w14:paraId="2F6C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招标内容和其他要求以最终的招标文件为准，未尽事宜，遵照国家相关规定执行。</w:t>
      </w:r>
    </w:p>
    <w:p w14:paraId="56F9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853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1A3D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4753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DA23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山东济钢空天产业发展有限公司                   </w:t>
      </w:r>
    </w:p>
    <w:p w14:paraId="3DF3C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BF3220F">
      <w:pPr>
        <w:rPr>
          <w:rFonts w:hint="eastAsia" w:eastAsia="仿宋_GB2312"/>
          <w:color w:val="000000"/>
          <w:sz w:val="30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br w:type="page"/>
      </w:r>
    </w:p>
    <w:p w14:paraId="00A479C8">
      <w:pPr>
        <w:spacing w:line="580" w:lineRule="exac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0"/>
          <w:lang w:val="en-US" w:eastAsia="zh-CN"/>
        </w:rPr>
        <w:t>附件：</w:t>
      </w:r>
    </w:p>
    <w:p w14:paraId="324A132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p w14:paraId="39EC19E5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B6E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44052B63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6392" w:type="dxa"/>
            <w:gridSpan w:val="3"/>
            <w:vAlign w:val="center"/>
          </w:tcPr>
          <w:p w14:paraId="2582579C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63B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5C006C83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5C962780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7E7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01BCD446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 w14:paraId="6265483D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31C8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83B1F4B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24CC1AC5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3B6C528D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1A9E6649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  <w:tr w14:paraId="121A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1FFA1CA1">
            <w:pPr>
              <w:spacing w:line="58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6392" w:type="dxa"/>
            <w:gridSpan w:val="3"/>
            <w:vAlign w:val="center"/>
          </w:tcPr>
          <w:p w14:paraId="71A6F4F1"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vertAlign w:val="baseline"/>
              </w:rPr>
            </w:pPr>
          </w:p>
        </w:tc>
      </w:tr>
    </w:tbl>
    <w:p w14:paraId="527AC58A">
      <w:pPr>
        <w:spacing w:line="580" w:lineRule="exact"/>
        <w:ind w:left="1000"/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13731C32">
      <w:pPr>
        <w:widowControl/>
        <w:ind w:left="0" w:leftChars="0" w:firstLine="3520" w:firstLineChars="11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单位（盖章）：</w:t>
      </w:r>
    </w:p>
    <w:p w14:paraId="0587627F">
      <w:pPr>
        <w:widowControl/>
        <w:ind w:left="0" w:leftChars="0" w:firstLine="2560" w:firstLineChars="800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26313BC3">
      <w:pPr>
        <w:autoSpaceDE w:val="0"/>
        <w:autoSpaceDN w:val="0"/>
        <w:adjustRightInd w:val="0"/>
        <w:spacing w:line="580" w:lineRule="exact"/>
        <w:ind w:firstLine="3520" w:firstLineChars="11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日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期 ： </w:t>
      </w:r>
      <w:r>
        <w:rPr>
          <w:rFonts w:hint="eastAsia" w:eastAsia="仿宋_GB2312"/>
          <w:color w:val="000000"/>
          <w:sz w:val="30"/>
        </w:rPr>
        <w:t xml:space="preserve">             </w:t>
      </w:r>
    </w:p>
    <w:p w14:paraId="11E8A0A5">
      <w:r>
        <w:rPr>
          <w:rFonts w:hint="eastAsia" w:eastAsia="仿宋_GB2312"/>
          <w:color w:val="000000"/>
          <w:sz w:val="30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94000"/>
    <w:multiLevelType w:val="singleLevel"/>
    <w:tmpl w:val="9B794000"/>
    <w:lvl w:ilvl="0" w:tentative="0">
      <w:start w:val="1"/>
      <w:numFmt w:val="decimal"/>
      <w:lvlText w:val="%1)"/>
      <w:lvlJc w:val="left"/>
      <w:pPr>
        <w:ind w:left="454" w:firstLine="113"/>
      </w:pPr>
      <w:rPr>
        <w:rFonts w:hint="default"/>
      </w:rPr>
    </w:lvl>
  </w:abstractNum>
  <w:abstractNum w:abstractNumId="1">
    <w:nsid w:val="665F2B69"/>
    <w:multiLevelType w:val="singleLevel"/>
    <w:tmpl w:val="665F2B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GJjYWE2Y2UzOTJmZGYxOTAxNTNhODUxNzI4OTUifQ=="/>
  </w:docVars>
  <w:rsids>
    <w:rsidRoot w:val="582769F7"/>
    <w:rsid w:val="01523116"/>
    <w:rsid w:val="01536131"/>
    <w:rsid w:val="0156352C"/>
    <w:rsid w:val="01C0309B"/>
    <w:rsid w:val="02CC348F"/>
    <w:rsid w:val="035B751F"/>
    <w:rsid w:val="036E4611"/>
    <w:rsid w:val="036F6B27"/>
    <w:rsid w:val="03D41080"/>
    <w:rsid w:val="04130F02"/>
    <w:rsid w:val="042042C5"/>
    <w:rsid w:val="04AC7907"/>
    <w:rsid w:val="04FA68C4"/>
    <w:rsid w:val="05AC4062"/>
    <w:rsid w:val="06B01930"/>
    <w:rsid w:val="0764271A"/>
    <w:rsid w:val="081163FE"/>
    <w:rsid w:val="0822060B"/>
    <w:rsid w:val="08940DDD"/>
    <w:rsid w:val="097529BD"/>
    <w:rsid w:val="0B753148"/>
    <w:rsid w:val="0C5E1E2E"/>
    <w:rsid w:val="0E611762"/>
    <w:rsid w:val="0F380715"/>
    <w:rsid w:val="0FD261DE"/>
    <w:rsid w:val="10C7369F"/>
    <w:rsid w:val="12B26A30"/>
    <w:rsid w:val="138C7281"/>
    <w:rsid w:val="13DB6AD1"/>
    <w:rsid w:val="141F00F5"/>
    <w:rsid w:val="15311E8E"/>
    <w:rsid w:val="15CA5E3E"/>
    <w:rsid w:val="189B3AC2"/>
    <w:rsid w:val="18B0756E"/>
    <w:rsid w:val="18B232E6"/>
    <w:rsid w:val="18E60FE1"/>
    <w:rsid w:val="18FF22A3"/>
    <w:rsid w:val="19045B0B"/>
    <w:rsid w:val="19B906A4"/>
    <w:rsid w:val="1A514479"/>
    <w:rsid w:val="1AB1581F"/>
    <w:rsid w:val="1B811695"/>
    <w:rsid w:val="1C395ACC"/>
    <w:rsid w:val="1CE819CC"/>
    <w:rsid w:val="1CF55E97"/>
    <w:rsid w:val="1D5232E9"/>
    <w:rsid w:val="1DC90DCD"/>
    <w:rsid w:val="1E1C7453"/>
    <w:rsid w:val="1E214A6A"/>
    <w:rsid w:val="2059673D"/>
    <w:rsid w:val="208F215E"/>
    <w:rsid w:val="213F3B84"/>
    <w:rsid w:val="22162B37"/>
    <w:rsid w:val="22723AE6"/>
    <w:rsid w:val="22B52187"/>
    <w:rsid w:val="22F8223D"/>
    <w:rsid w:val="23E12CD1"/>
    <w:rsid w:val="249D12EE"/>
    <w:rsid w:val="25FC2044"/>
    <w:rsid w:val="265754CC"/>
    <w:rsid w:val="2A30050E"/>
    <w:rsid w:val="2AA87738"/>
    <w:rsid w:val="2DDB2E87"/>
    <w:rsid w:val="2E0F48DF"/>
    <w:rsid w:val="2E2674F7"/>
    <w:rsid w:val="2E2B364C"/>
    <w:rsid w:val="2E6C1D31"/>
    <w:rsid w:val="31A57A34"/>
    <w:rsid w:val="32004C6A"/>
    <w:rsid w:val="325F5E35"/>
    <w:rsid w:val="34F14D3E"/>
    <w:rsid w:val="35BF6BEA"/>
    <w:rsid w:val="35E673FC"/>
    <w:rsid w:val="36B44275"/>
    <w:rsid w:val="36CE3589"/>
    <w:rsid w:val="37313B18"/>
    <w:rsid w:val="37983B97"/>
    <w:rsid w:val="387D5266"/>
    <w:rsid w:val="388C7258"/>
    <w:rsid w:val="39B0341A"/>
    <w:rsid w:val="39F01A68"/>
    <w:rsid w:val="3A1A0893"/>
    <w:rsid w:val="3A7A7584"/>
    <w:rsid w:val="3B28281D"/>
    <w:rsid w:val="3BA50630"/>
    <w:rsid w:val="3BC62A80"/>
    <w:rsid w:val="3C4816E7"/>
    <w:rsid w:val="3D363C36"/>
    <w:rsid w:val="3F650802"/>
    <w:rsid w:val="3F9B2476"/>
    <w:rsid w:val="3FA4132B"/>
    <w:rsid w:val="3FB62E0C"/>
    <w:rsid w:val="417E5BAB"/>
    <w:rsid w:val="41831414"/>
    <w:rsid w:val="41A5138A"/>
    <w:rsid w:val="41AD023F"/>
    <w:rsid w:val="42042555"/>
    <w:rsid w:val="42884F34"/>
    <w:rsid w:val="43DB5537"/>
    <w:rsid w:val="44EE3048"/>
    <w:rsid w:val="46696E2A"/>
    <w:rsid w:val="47E744AA"/>
    <w:rsid w:val="480F57AF"/>
    <w:rsid w:val="488241D3"/>
    <w:rsid w:val="48A91760"/>
    <w:rsid w:val="493C25D4"/>
    <w:rsid w:val="496D09DF"/>
    <w:rsid w:val="499917D4"/>
    <w:rsid w:val="4C143394"/>
    <w:rsid w:val="4D36558C"/>
    <w:rsid w:val="4D6420F9"/>
    <w:rsid w:val="4DA22C22"/>
    <w:rsid w:val="4FCA00D4"/>
    <w:rsid w:val="4FDF015D"/>
    <w:rsid w:val="4FF77255"/>
    <w:rsid w:val="501036E9"/>
    <w:rsid w:val="537806AC"/>
    <w:rsid w:val="53BE4A79"/>
    <w:rsid w:val="5521068F"/>
    <w:rsid w:val="55B148A4"/>
    <w:rsid w:val="55EE2EA8"/>
    <w:rsid w:val="56384123"/>
    <w:rsid w:val="56494582"/>
    <w:rsid w:val="56707D61"/>
    <w:rsid w:val="581110D0"/>
    <w:rsid w:val="582769F7"/>
    <w:rsid w:val="58AD704A"/>
    <w:rsid w:val="5A6D65F8"/>
    <w:rsid w:val="5A821E11"/>
    <w:rsid w:val="5B10566E"/>
    <w:rsid w:val="5B4041A6"/>
    <w:rsid w:val="5BCA1CC1"/>
    <w:rsid w:val="5D1C479E"/>
    <w:rsid w:val="5D2673CB"/>
    <w:rsid w:val="5E2A6A47"/>
    <w:rsid w:val="5E5D506F"/>
    <w:rsid w:val="5EC7073A"/>
    <w:rsid w:val="5EDD5B2D"/>
    <w:rsid w:val="5EE05C5D"/>
    <w:rsid w:val="5EE17A4E"/>
    <w:rsid w:val="60BE791B"/>
    <w:rsid w:val="612260BC"/>
    <w:rsid w:val="614222FA"/>
    <w:rsid w:val="62620EA5"/>
    <w:rsid w:val="62A3326C"/>
    <w:rsid w:val="63275C4B"/>
    <w:rsid w:val="634C56B2"/>
    <w:rsid w:val="63B55005"/>
    <w:rsid w:val="6445282D"/>
    <w:rsid w:val="645A795A"/>
    <w:rsid w:val="649015CE"/>
    <w:rsid w:val="650C334B"/>
    <w:rsid w:val="653308D7"/>
    <w:rsid w:val="66B72F95"/>
    <w:rsid w:val="670D6B6F"/>
    <w:rsid w:val="676C00D0"/>
    <w:rsid w:val="68466B73"/>
    <w:rsid w:val="688356D2"/>
    <w:rsid w:val="68C857DA"/>
    <w:rsid w:val="696D1EDE"/>
    <w:rsid w:val="6A813E93"/>
    <w:rsid w:val="6B122D3D"/>
    <w:rsid w:val="6B301415"/>
    <w:rsid w:val="6C180827"/>
    <w:rsid w:val="6C3A69EF"/>
    <w:rsid w:val="6CF7043C"/>
    <w:rsid w:val="6D282CEC"/>
    <w:rsid w:val="6FB2689C"/>
    <w:rsid w:val="6FFB0243"/>
    <w:rsid w:val="7028502E"/>
    <w:rsid w:val="70390D6C"/>
    <w:rsid w:val="703F45D4"/>
    <w:rsid w:val="7079031F"/>
    <w:rsid w:val="71263532"/>
    <w:rsid w:val="71CF0357"/>
    <w:rsid w:val="71E82A49"/>
    <w:rsid w:val="724539F8"/>
    <w:rsid w:val="7249173A"/>
    <w:rsid w:val="72AF5315"/>
    <w:rsid w:val="74CF1C9F"/>
    <w:rsid w:val="75267B11"/>
    <w:rsid w:val="77AD62C7"/>
    <w:rsid w:val="78F341AE"/>
    <w:rsid w:val="796B0637"/>
    <w:rsid w:val="79D7587D"/>
    <w:rsid w:val="7A0B5C8E"/>
    <w:rsid w:val="7A2A00A3"/>
    <w:rsid w:val="7A97500D"/>
    <w:rsid w:val="7B160627"/>
    <w:rsid w:val="7B5F1FCE"/>
    <w:rsid w:val="7B7F7F7B"/>
    <w:rsid w:val="7B89704B"/>
    <w:rsid w:val="7BDC361F"/>
    <w:rsid w:val="7BE65E46"/>
    <w:rsid w:val="7D60202E"/>
    <w:rsid w:val="7DF51EF5"/>
    <w:rsid w:val="7E77762F"/>
    <w:rsid w:val="7E7B158F"/>
    <w:rsid w:val="7ED92098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basedOn w:val="1"/>
    <w:qFormat/>
    <w:uiPriority w:val="0"/>
    <w:pPr>
      <w:adjustRightInd w:val="0"/>
      <w:spacing w:line="480" w:lineRule="exact"/>
      <w:textAlignment w:val="baseline"/>
    </w:pPr>
    <w:rPr>
      <w:rFonts w:ascii="Times New Roman" w:hAnsi="Times New Roman"/>
      <w:spacing w:val="-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1326</Characters>
  <Lines>0</Lines>
  <Paragraphs>0</Paragraphs>
  <TotalTime>7</TotalTime>
  <ScaleCrop>false</ScaleCrop>
  <LinksUpToDate>false</LinksUpToDate>
  <CharactersWithSpaces>1420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2024-11-07T02:12:00Z</dcterms:created>
  <dc:creator>孙伟婷</dc:creator>
  <cp:lastModifiedBy>孙伟婷</cp:lastModifiedBy>
  <dcterms:modified xsi:type="dcterms:W3CDTF">2024-11-29T08:48:19Z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67E5B767E13943708888C273811FE5D6_13</vt:lpwstr>
  </property>
</Properties>
</file>